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C4D09" w14:textId="0012413E" w:rsidR="00592B9B" w:rsidRPr="00612DF9" w:rsidRDefault="00612DF9" w:rsidP="00612D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</w:pPr>
      <w:r w:rsidRPr="00612DF9"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  <w:t xml:space="preserve">Study of </w:t>
      </w:r>
      <w:r w:rsidRPr="00612DF9">
        <w:rPr>
          <w:rFonts w:ascii="Times New Roman" w:hAnsi="Times New Roman" w:cs="Times New Roman"/>
          <w:b/>
          <w:bCs/>
          <w:i/>
          <w:iCs/>
          <w:color w:val="131413"/>
          <w:sz w:val="24"/>
          <w:szCs w:val="24"/>
          <w:lang w:val="en-US"/>
        </w:rPr>
        <w:t xml:space="preserve">N </w:t>
      </w:r>
      <w:r w:rsidRPr="00612DF9"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  <w:t xml:space="preserve">= 50 gap evolution around </w:t>
      </w:r>
      <w:r w:rsidRPr="00612DF9">
        <w:rPr>
          <w:rFonts w:ascii="Times New Roman" w:hAnsi="Times New Roman" w:cs="Times New Roman"/>
          <w:b/>
          <w:bCs/>
          <w:i/>
          <w:iCs/>
          <w:color w:val="131413"/>
          <w:sz w:val="24"/>
          <w:szCs w:val="24"/>
          <w:lang w:val="en-US"/>
        </w:rPr>
        <w:t xml:space="preserve">Z </w:t>
      </w:r>
      <w:r w:rsidRPr="00612DF9"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  <w:t>= 32: new structure</w:t>
      </w:r>
      <w:r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  <w:t xml:space="preserve"> </w:t>
      </w:r>
      <w:r w:rsidRPr="00612DF9"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  <w:t xml:space="preserve">information for </w:t>
      </w:r>
      <w:r w:rsidRPr="00553B05">
        <w:rPr>
          <w:rFonts w:ascii="Times New Roman" w:hAnsi="Times New Roman" w:cs="Times New Roman"/>
          <w:b/>
          <w:bCs/>
          <w:color w:val="131413"/>
          <w:sz w:val="24"/>
          <w:szCs w:val="24"/>
          <w:vertAlign w:val="superscript"/>
          <w:lang w:val="en-US"/>
        </w:rPr>
        <w:t>82</w:t>
      </w:r>
      <w:r w:rsidRPr="00612DF9">
        <w:rPr>
          <w:rFonts w:ascii="Times New Roman" w:hAnsi="Times New Roman" w:cs="Times New Roman"/>
          <w:b/>
          <w:bCs/>
          <w:color w:val="131413"/>
          <w:sz w:val="24"/>
          <w:szCs w:val="24"/>
          <w:lang w:val="en-US"/>
        </w:rPr>
        <w:t>Ge</w:t>
      </w:r>
    </w:p>
    <w:p w14:paraId="3D146BCF" w14:textId="77777777" w:rsidR="00612DF9" w:rsidRPr="00B00BC6" w:rsidRDefault="00612DF9" w:rsidP="00612D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FEF6500" w14:textId="77777777" w:rsidR="00612DF9" w:rsidRPr="00612DF9" w:rsidRDefault="00612DF9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R7" w:hAnsi="Times New Roman" w:cs="Times New Roman"/>
          <w:color w:val="000000"/>
          <w:sz w:val="24"/>
          <w:szCs w:val="24"/>
          <w:lang w:val="en-US"/>
        </w:rPr>
      </w:pPr>
    </w:p>
    <w:p w14:paraId="62264607" w14:textId="4622FABB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Dane: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Nieprzetworzone dane są zapisane w postaci plików *.dat, zawierających informacje o liczbie zarejestrowanych kwantów gamma o określonej energii. Takie widma sporządzono dla </w:t>
      </w:r>
      <w:r w:rsidR="00E0662E">
        <w:rPr>
          <w:rFonts w:ascii="Times New Roman" w:hAnsi="Times New Roman" w:cs="Times New Roman"/>
          <w:sz w:val="24"/>
          <w:szCs w:val="24"/>
        </w:rPr>
        <w:t>warunków, w których</w:t>
      </w:r>
      <w:r w:rsidR="00612DF9">
        <w:rPr>
          <w:rFonts w:ascii="Times New Roman" w:hAnsi="Times New Roman" w:cs="Times New Roman"/>
          <w:sz w:val="24"/>
          <w:szCs w:val="24"/>
        </w:rPr>
        <w:t xml:space="preserve"> </w:t>
      </w:r>
      <w:r w:rsidR="00E0662E">
        <w:rPr>
          <w:rFonts w:ascii="Times New Roman" w:hAnsi="Times New Roman" w:cs="Times New Roman"/>
          <w:sz w:val="24"/>
          <w:szCs w:val="24"/>
        </w:rPr>
        <w:t>to, co</w:t>
      </w:r>
      <w:r w:rsidR="00612DF9">
        <w:rPr>
          <w:rFonts w:ascii="Times New Roman" w:hAnsi="Times New Roman" w:cs="Times New Roman"/>
          <w:sz w:val="24"/>
          <w:szCs w:val="24"/>
        </w:rPr>
        <w:t xml:space="preserve"> najmniej 3,</w:t>
      </w:r>
      <w:r w:rsidR="00E0662E">
        <w:rPr>
          <w:rFonts w:ascii="Times New Roman" w:hAnsi="Times New Roman" w:cs="Times New Roman"/>
          <w:sz w:val="24"/>
          <w:szCs w:val="24"/>
        </w:rPr>
        <w:t xml:space="preserve"> </w:t>
      </w:r>
      <w:r w:rsidR="00612DF9">
        <w:rPr>
          <w:rFonts w:ascii="Times New Roman" w:hAnsi="Times New Roman" w:cs="Times New Roman"/>
          <w:sz w:val="24"/>
          <w:szCs w:val="24"/>
        </w:rPr>
        <w:t>4,</w:t>
      </w:r>
      <w:r w:rsidR="00E0662E">
        <w:rPr>
          <w:rFonts w:ascii="Times New Roman" w:hAnsi="Times New Roman" w:cs="Times New Roman"/>
          <w:sz w:val="24"/>
          <w:szCs w:val="24"/>
        </w:rPr>
        <w:t xml:space="preserve"> </w:t>
      </w:r>
      <w:r w:rsidR="00612DF9">
        <w:rPr>
          <w:rFonts w:ascii="Times New Roman" w:hAnsi="Times New Roman" w:cs="Times New Roman"/>
          <w:sz w:val="24"/>
          <w:szCs w:val="24"/>
        </w:rPr>
        <w:t>5, oraz 6 kwantów gamma było jednocześnie rejestrowanych przez układ detekcyjny. D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ane zebrano w taki sposób, że energia kwantu gamma jest proporcjonalna w stosunku 1:1 do kanału określonego na widmie. Dane binarne można w prosty sposób przekształcić do plików typu ROOT, a stamtąd do odpowiednich macierzy gamma-gamma. Kody sortujące nieprzetworzone dane do różnych formatów </w:t>
      </w:r>
      <w:r w:rsidR="00612DF9">
        <w:rPr>
          <w:rFonts w:ascii="Times New Roman" w:hAnsi="Times New Roman" w:cs="Times New Roman"/>
          <w:sz w:val="24"/>
          <w:szCs w:val="24"/>
        </w:rPr>
        <w:t xml:space="preserve">a także dane pochodne odpowiadające różnym warunkom koincydencyjnym 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są dostępne po uprzednim kontakcie: </w:t>
      </w:r>
      <w:r w:rsidRPr="00B00BC6">
        <w:rPr>
          <w:rFonts w:ascii="Times New Roman" w:hAnsi="Times New Roman" w:cs="Times New Roman"/>
          <w:sz w:val="24"/>
          <w:szCs w:val="24"/>
        </w:rPr>
        <w:t>lukasz.iskra@ifj.edu.pl</w:t>
      </w:r>
    </w:p>
    <w:p w14:paraId="71595940" w14:textId="77777777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1DCDF" w14:textId="77777777" w:rsidR="00592B9B" w:rsidRPr="00B00BC6" w:rsidRDefault="00592B9B" w:rsidP="00592B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sz w:val="24"/>
          <w:szCs w:val="24"/>
          <w:u w:val="single"/>
        </w:rPr>
        <w:t>Podsumowanie wyników:</w:t>
      </w:r>
    </w:p>
    <w:p w14:paraId="0DA1786D" w14:textId="0A4B70CE" w:rsidR="00FC2B5B" w:rsidRPr="005300D0" w:rsidRDefault="005300D0" w:rsidP="005300D0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300D0">
        <w:rPr>
          <w:rFonts w:ascii="Times New Roman" w:hAnsi="Times New Roman" w:cs="Times New Roman"/>
          <w:sz w:val="24"/>
          <w:szCs w:val="24"/>
        </w:rPr>
        <w:t xml:space="preserve">W tej pracy </w:t>
      </w:r>
      <w:r w:rsidRPr="005300D0">
        <w:rPr>
          <w:rFonts w:ascii="Times New Roman" w:hAnsi="Times New Roman" w:cs="Times New Roman"/>
          <w:sz w:val="24"/>
          <w:szCs w:val="24"/>
        </w:rPr>
        <w:t xml:space="preserve">badano </w:t>
      </w:r>
      <w:r w:rsidRPr="005300D0">
        <w:rPr>
          <w:rFonts w:ascii="Times New Roman" w:hAnsi="Times New Roman" w:cs="Times New Roman"/>
          <w:sz w:val="24"/>
          <w:szCs w:val="24"/>
        </w:rPr>
        <w:t xml:space="preserve">stany </w:t>
      </w:r>
      <w:proofErr w:type="spellStart"/>
      <w:r w:rsidRPr="005300D0">
        <w:rPr>
          <w:rFonts w:ascii="Times New Roman" w:hAnsi="Times New Roman" w:cs="Times New Roman"/>
          <w:sz w:val="24"/>
          <w:szCs w:val="24"/>
        </w:rPr>
        <w:t>yrast</w:t>
      </w:r>
      <w:r w:rsidRPr="005300D0">
        <w:rPr>
          <w:rFonts w:ascii="Times New Roman" w:hAnsi="Times New Roman" w:cs="Times New Roman"/>
          <w:sz w:val="24"/>
          <w:szCs w:val="24"/>
        </w:rPr>
        <w:t>owe</w:t>
      </w:r>
      <w:proofErr w:type="spellEnd"/>
      <w:r w:rsidRPr="005300D0">
        <w:rPr>
          <w:rFonts w:ascii="Times New Roman" w:hAnsi="Times New Roman" w:cs="Times New Roman"/>
          <w:sz w:val="24"/>
          <w:szCs w:val="24"/>
        </w:rPr>
        <w:t xml:space="preserve"> w bogatym w neutrony</w:t>
      </w:r>
      <w:r w:rsidRPr="005300D0">
        <w:rPr>
          <w:rFonts w:ascii="Times New Roman" w:hAnsi="Times New Roman" w:cs="Times New Roman"/>
          <w:sz w:val="24"/>
          <w:szCs w:val="24"/>
        </w:rPr>
        <w:t xml:space="preserve"> jądr</w:t>
      </w:r>
      <w:r w:rsidRPr="005300D0">
        <w:rPr>
          <w:rFonts w:ascii="Times New Roman" w:hAnsi="Times New Roman" w:cs="Times New Roman"/>
          <w:sz w:val="24"/>
          <w:szCs w:val="24"/>
        </w:rPr>
        <w:t>ze</w:t>
      </w:r>
      <w:r w:rsidRPr="005300D0">
        <w:rPr>
          <w:rFonts w:ascii="Times New Roman" w:hAnsi="Times New Roman" w:cs="Times New Roman"/>
          <w:sz w:val="24"/>
          <w:szCs w:val="24"/>
        </w:rPr>
        <w:t xml:space="preserve"> </w:t>
      </w:r>
      <w:r w:rsidRPr="005300D0">
        <w:rPr>
          <w:rFonts w:ascii="Times New Roman" w:hAnsi="Times New Roman" w:cs="Times New Roman"/>
          <w:sz w:val="24"/>
          <w:szCs w:val="24"/>
          <w:vertAlign w:val="superscript"/>
        </w:rPr>
        <w:t>82</w:t>
      </w:r>
      <w:r w:rsidRPr="005300D0">
        <w:rPr>
          <w:rFonts w:ascii="Times New Roman" w:hAnsi="Times New Roman" w:cs="Times New Roman"/>
          <w:sz w:val="24"/>
          <w:szCs w:val="24"/>
        </w:rPr>
        <w:t xml:space="preserve">Ge za pomocą reakcji rozszczepienia indukowanej neutronami. Dzięki wysokiej wydajności spektrometru ν-Ball, przy użyciu potrójnych koincydencji </w:t>
      </w:r>
      <w:r w:rsidRPr="005300D0">
        <w:rPr>
          <w:rFonts w:ascii="Times New Roman" w:hAnsi="Times New Roman" w:cs="Times New Roman"/>
          <w:sz w:val="24"/>
          <w:szCs w:val="24"/>
        </w:rPr>
        <w:t>gamma</w:t>
      </w:r>
      <w:r w:rsidRPr="005300D0">
        <w:rPr>
          <w:rFonts w:ascii="Times New Roman" w:hAnsi="Times New Roman" w:cs="Times New Roman"/>
          <w:sz w:val="24"/>
          <w:szCs w:val="24"/>
        </w:rPr>
        <w:t xml:space="preserve">, dwie wcześniej nieodnotowane </w:t>
      </w:r>
      <w:r w:rsidRPr="005300D0">
        <w:rPr>
          <w:rFonts w:ascii="Times New Roman" w:hAnsi="Times New Roman" w:cs="Times New Roman"/>
          <w:sz w:val="24"/>
          <w:szCs w:val="24"/>
        </w:rPr>
        <w:t>przejścia</w:t>
      </w:r>
      <w:r w:rsidRPr="005300D0">
        <w:rPr>
          <w:rFonts w:ascii="Times New Roman" w:hAnsi="Times New Roman" w:cs="Times New Roman"/>
          <w:sz w:val="24"/>
          <w:szCs w:val="24"/>
        </w:rPr>
        <w:t xml:space="preserve"> zostały jednoznacznie przypisane do </w:t>
      </w:r>
      <w:r w:rsidRPr="005300D0">
        <w:rPr>
          <w:rFonts w:ascii="Times New Roman" w:hAnsi="Times New Roman" w:cs="Times New Roman"/>
          <w:sz w:val="24"/>
          <w:szCs w:val="24"/>
          <w:vertAlign w:val="superscript"/>
        </w:rPr>
        <w:t>82</w:t>
      </w:r>
      <w:r w:rsidRPr="005300D0">
        <w:rPr>
          <w:rFonts w:ascii="Times New Roman" w:hAnsi="Times New Roman" w:cs="Times New Roman"/>
          <w:sz w:val="24"/>
          <w:szCs w:val="24"/>
        </w:rPr>
        <w:t xml:space="preserve">Ge. </w:t>
      </w:r>
      <w:r w:rsidRPr="005300D0">
        <w:rPr>
          <w:rFonts w:ascii="Times New Roman" w:hAnsi="Times New Roman" w:cs="Times New Roman"/>
          <w:sz w:val="24"/>
          <w:szCs w:val="24"/>
        </w:rPr>
        <w:t>Przejścia</w:t>
      </w:r>
      <w:r w:rsidRPr="005300D0">
        <w:rPr>
          <w:rFonts w:ascii="Times New Roman" w:hAnsi="Times New Roman" w:cs="Times New Roman"/>
          <w:sz w:val="24"/>
          <w:szCs w:val="24"/>
        </w:rPr>
        <w:t xml:space="preserve"> te umieszczono w schemacie poziomów</w:t>
      </w:r>
      <w:r w:rsidRPr="005300D0">
        <w:rPr>
          <w:rFonts w:ascii="Times New Roman" w:hAnsi="Times New Roman" w:cs="Times New Roman"/>
          <w:sz w:val="24"/>
          <w:szCs w:val="24"/>
        </w:rPr>
        <w:t>. Zidentyfikowano również</w:t>
      </w:r>
      <w:r w:rsidRPr="005300D0">
        <w:rPr>
          <w:rFonts w:ascii="Times New Roman" w:hAnsi="Times New Roman" w:cs="Times New Roman"/>
          <w:sz w:val="24"/>
          <w:szCs w:val="24"/>
        </w:rPr>
        <w:t xml:space="preserve"> nowy </w:t>
      </w:r>
      <w:r w:rsidRPr="005300D0">
        <w:rPr>
          <w:rFonts w:ascii="Times New Roman" w:hAnsi="Times New Roman" w:cs="Times New Roman"/>
          <w:sz w:val="24"/>
          <w:szCs w:val="24"/>
        </w:rPr>
        <w:t>stan jądrowy</w:t>
      </w:r>
      <w:r w:rsidRPr="005300D0">
        <w:rPr>
          <w:rFonts w:ascii="Times New Roman" w:hAnsi="Times New Roman" w:cs="Times New Roman"/>
          <w:sz w:val="24"/>
          <w:szCs w:val="24"/>
        </w:rPr>
        <w:t xml:space="preserve"> </w:t>
      </w:r>
      <w:r w:rsidRPr="005300D0">
        <w:rPr>
          <w:rFonts w:ascii="Times New Roman" w:hAnsi="Times New Roman" w:cs="Times New Roman"/>
          <w:sz w:val="24"/>
          <w:szCs w:val="24"/>
        </w:rPr>
        <w:t>o</w:t>
      </w:r>
      <w:r w:rsidRPr="005300D0">
        <w:rPr>
          <w:rFonts w:ascii="Times New Roman" w:hAnsi="Times New Roman" w:cs="Times New Roman"/>
          <w:sz w:val="24"/>
          <w:szCs w:val="24"/>
        </w:rPr>
        <w:t xml:space="preserve"> energii wzbudzenia 3947,9 </w:t>
      </w:r>
      <w:proofErr w:type="spellStart"/>
      <w:r w:rsidRPr="005300D0">
        <w:rPr>
          <w:rFonts w:ascii="Times New Roman" w:hAnsi="Times New Roman" w:cs="Times New Roman"/>
          <w:sz w:val="24"/>
          <w:szCs w:val="24"/>
        </w:rPr>
        <w:t>keV</w:t>
      </w:r>
      <w:proofErr w:type="spellEnd"/>
      <w:r w:rsidRPr="005300D0">
        <w:rPr>
          <w:rFonts w:ascii="Times New Roman" w:hAnsi="Times New Roman" w:cs="Times New Roman"/>
          <w:sz w:val="24"/>
          <w:szCs w:val="24"/>
        </w:rPr>
        <w:t xml:space="preserve">. </w:t>
      </w:r>
      <w:r w:rsidRPr="005300D0">
        <w:rPr>
          <w:rFonts w:ascii="Times New Roman" w:hAnsi="Times New Roman" w:cs="Times New Roman"/>
          <w:sz w:val="24"/>
          <w:szCs w:val="24"/>
        </w:rPr>
        <w:t>Spin</w:t>
      </w:r>
      <w:r w:rsidRPr="005300D0">
        <w:rPr>
          <w:rFonts w:ascii="Times New Roman" w:hAnsi="Times New Roman" w:cs="Times New Roman"/>
          <w:sz w:val="24"/>
          <w:szCs w:val="24"/>
        </w:rPr>
        <w:t xml:space="preserve"> J</w:t>
      </w:r>
      <w:r w:rsidRPr="005300D0">
        <w:rPr>
          <w:rFonts w:ascii="Times New Roman" w:hAnsi="Times New Roman" w:cs="Times New Roman"/>
          <w:sz w:val="24"/>
          <w:szCs w:val="24"/>
          <w:vertAlign w:val="superscript"/>
        </w:rPr>
        <w:t>π</w:t>
      </w:r>
      <w:r w:rsidRPr="005300D0">
        <w:rPr>
          <w:rFonts w:ascii="Times New Roman" w:hAnsi="Times New Roman" w:cs="Times New Roman"/>
          <w:sz w:val="24"/>
          <w:szCs w:val="24"/>
        </w:rPr>
        <w:t xml:space="preserve"> = 7</w:t>
      </w:r>
      <w:r w:rsidRPr="005300D0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5300D0">
        <w:rPr>
          <w:rFonts w:ascii="Times New Roman" w:hAnsi="Times New Roman" w:cs="Times New Roman"/>
          <w:sz w:val="24"/>
          <w:szCs w:val="24"/>
        </w:rPr>
        <w:t xml:space="preserve">, </w:t>
      </w:r>
      <w:r w:rsidRPr="005300D0">
        <w:rPr>
          <w:rFonts w:ascii="Times New Roman" w:hAnsi="Times New Roman" w:cs="Times New Roman"/>
          <w:sz w:val="24"/>
          <w:szCs w:val="24"/>
        </w:rPr>
        <w:t xml:space="preserve">został przypisany do nowo zidentyfikowanego stanu na podstawie </w:t>
      </w:r>
      <w:r w:rsidRPr="005300D0">
        <w:rPr>
          <w:rFonts w:ascii="Times New Roman" w:hAnsi="Times New Roman" w:cs="Times New Roman"/>
          <w:sz w:val="24"/>
          <w:szCs w:val="24"/>
        </w:rPr>
        <w:t>konfiguracji cząstka-dziura (νg</w:t>
      </w:r>
      <w:r w:rsidRPr="005300D0">
        <w:rPr>
          <w:rFonts w:ascii="Times New Roman" w:hAnsi="Times New Roman" w:cs="Times New Roman"/>
          <w:sz w:val="24"/>
          <w:szCs w:val="24"/>
          <w:vertAlign w:val="subscript"/>
        </w:rPr>
        <w:t>9/2</w:t>
      </w:r>
      <w:r w:rsidRPr="005300D0">
        <w:rPr>
          <w:rFonts w:ascii="Times New Roman" w:hAnsi="Times New Roman" w:cs="Times New Roman"/>
          <w:sz w:val="24"/>
          <w:szCs w:val="24"/>
        </w:rPr>
        <w:t>)</w:t>
      </w:r>
      <w:r w:rsidRPr="005300D0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5300D0">
        <w:rPr>
          <w:rFonts w:ascii="Times New Roman" w:hAnsi="Times New Roman" w:cs="Times New Roman"/>
          <w:sz w:val="24"/>
          <w:szCs w:val="24"/>
        </w:rPr>
        <w:t>(νd</w:t>
      </w:r>
      <w:r w:rsidRPr="005300D0">
        <w:rPr>
          <w:rFonts w:ascii="Times New Roman" w:hAnsi="Times New Roman" w:cs="Times New Roman"/>
          <w:sz w:val="24"/>
          <w:szCs w:val="24"/>
          <w:vertAlign w:val="subscript"/>
        </w:rPr>
        <w:t>5/2</w:t>
      </w:r>
      <w:r w:rsidRPr="005300D0">
        <w:rPr>
          <w:rFonts w:ascii="Times New Roman" w:hAnsi="Times New Roman" w:cs="Times New Roman"/>
          <w:sz w:val="24"/>
          <w:szCs w:val="24"/>
        </w:rPr>
        <w:t>)</w:t>
      </w:r>
      <w:r w:rsidRPr="005300D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5300D0">
        <w:rPr>
          <w:rFonts w:ascii="Times New Roman" w:hAnsi="Times New Roman" w:cs="Times New Roman"/>
          <w:sz w:val="24"/>
          <w:szCs w:val="24"/>
        </w:rPr>
        <w:t>.</w:t>
      </w:r>
    </w:p>
    <w:p w14:paraId="0695A5B9" w14:textId="77777777" w:rsidR="00FC2B5B" w:rsidRPr="005300D0" w:rsidRDefault="00FC2B5B" w:rsidP="00592B9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2592B995" w14:textId="2EDA3BCC" w:rsidR="00592B9B" w:rsidRPr="00FC2B5B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C2B5B">
        <w:rPr>
          <w:rFonts w:ascii="Times New Roman" w:hAnsi="Times New Roman" w:cs="Times New Roman"/>
          <w:b/>
          <w:bCs/>
          <w:sz w:val="24"/>
          <w:szCs w:val="24"/>
          <w:u w:val="single"/>
        </w:rPr>
        <w:t>Miejsce eksperymentu:</w:t>
      </w:r>
      <w:r w:rsidRPr="00FC2B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2B5B" w:rsidRPr="00FC2B5B">
        <w:rPr>
          <w:rFonts w:ascii="Times New Roman" w:hAnsi="Times New Roman" w:cs="Times New Roman"/>
          <w:color w:val="131413"/>
          <w:sz w:val="24"/>
          <w:szCs w:val="24"/>
        </w:rPr>
        <w:t>IJCLab</w:t>
      </w:r>
      <w:proofErr w:type="spellEnd"/>
      <w:r w:rsidR="00FC2B5B" w:rsidRPr="00FC2B5B">
        <w:rPr>
          <w:rFonts w:ascii="Times New Roman" w:hAnsi="Times New Roman" w:cs="Times New Roman"/>
          <w:color w:val="131413"/>
          <w:sz w:val="24"/>
          <w:szCs w:val="24"/>
        </w:rPr>
        <w:t>, 91405 Orsay, F</w:t>
      </w:r>
      <w:r w:rsidR="00FC2B5B">
        <w:rPr>
          <w:rFonts w:ascii="Times New Roman" w:hAnsi="Times New Roman" w:cs="Times New Roman"/>
          <w:color w:val="131413"/>
          <w:sz w:val="24"/>
          <w:szCs w:val="24"/>
        </w:rPr>
        <w:t>rancja</w:t>
      </w:r>
    </w:p>
    <w:p w14:paraId="08E658DB" w14:textId="414EE38F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Reakcja: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27611D" w:rsidRPr="00BA1EF8">
        <w:rPr>
          <w:rFonts w:ascii="Times New Roman" w:hAnsi="Times New Roman" w:cs="Times New Roman"/>
          <w:sz w:val="24"/>
          <w:szCs w:val="24"/>
        </w:rPr>
        <w:t xml:space="preserve">rozszczepienie indukowane neutronami </w:t>
      </w:r>
    </w:p>
    <w:p w14:paraId="07EB873A" w14:textId="21B66B76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Wiązka: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27611D">
        <w:rPr>
          <w:rFonts w:ascii="Times New Roman" w:hAnsi="Times New Roman" w:cs="Times New Roman"/>
          <w:sz w:val="24"/>
          <w:szCs w:val="24"/>
        </w:rPr>
        <w:t>Neutrony</w:t>
      </w:r>
    </w:p>
    <w:p w14:paraId="71AF825A" w14:textId="6C8E49E7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Tarcza: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581C29">
        <w:rPr>
          <w:rFonts w:ascii="Times New Roman" w:hAnsi="Times New Roman" w:cs="Times New Roman"/>
          <w:sz w:val="24"/>
          <w:szCs w:val="24"/>
        </w:rPr>
        <w:t>aktynowce</w:t>
      </w:r>
      <w:r w:rsidR="005D6936" w:rsidRPr="00B00BC6">
        <w:rPr>
          <w:rStyle w:val="katex-mathml"/>
          <w:rFonts w:ascii="Times New Roman" w:hAnsi="Times New Roman" w:cs="Times New Roman"/>
          <w:sz w:val="24"/>
          <w:szCs w:val="24"/>
        </w:rPr>
        <w:t xml:space="preserve"> </w:t>
      </w:r>
    </w:p>
    <w:p w14:paraId="75289F11" w14:textId="77777777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Detektory: </w:t>
      </w:r>
    </w:p>
    <w:p w14:paraId="0EC65032" w14:textId="4C6CA71E" w:rsidR="00A5343D" w:rsidRPr="009017A7" w:rsidRDefault="00A93614" w:rsidP="00A936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7A7">
        <w:rPr>
          <w:rFonts w:ascii="Times New Roman" w:hAnsi="Times New Roman" w:cs="Times New Roman"/>
        </w:rPr>
        <w:t xml:space="preserve">Układ ν-Ball składał się z 24 detektorów </w:t>
      </w:r>
      <w:proofErr w:type="spellStart"/>
      <w:r w:rsidRPr="009017A7">
        <w:rPr>
          <w:rFonts w:ascii="Times New Roman" w:hAnsi="Times New Roman" w:cs="Times New Roman"/>
        </w:rPr>
        <w:t>HPGe</w:t>
      </w:r>
      <w:proofErr w:type="spellEnd"/>
      <w:r w:rsidRPr="009017A7">
        <w:rPr>
          <w:rFonts w:ascii="Times New Roman" w:hAnsi="Times New Roman" w:cs="Times New Roman"/>
        </w:rPr>
        <w:t xml:space="preserve"> typu </w:t>
      </w:r>
      <w:proofErr w:type="spellStart"/>
      <w:r w:rsidRPr="009017A7">
        <w:rPr>
          <w:rFonts w:ascii="Times New Roman" w:hAnsi="Times New Roman" w:cs="Times New Roman"/>
        </w:rPr>
        <w:t>Clover</w:t>
      </w:r>
      <w:proofErr w:type="spellEnd"/>
      <w:r w:rsidRPr="009017A7">
        <w:rPr>
          <w:rFonts w:ascii="Times New Roman" w:hAnsi="Times New Roman" w:cs="Times New Roman"/>
        </w:rPr>
        <w:t xml:space="preserve">, 9 detektorów </w:t>
      </w:r>
      <w:proofErr w:type="spellStart"/>
      <w:r w:rsidRPr="009017A7">
        <w:rPr>
          <w:rFonts w:ascii="Times New Roman" w:hAnsi="Times New Roman" w:cs="Times New Roman"/>
        </w:rPr>
        <w:t>HPGe</w:t>
      </w:r>
      <w:proofErr w:type="spellEnd"/>
      <w:r w:rsidRPr="009017A7">
        <w:rPr>
          <w:rFonts w:ascii="Times New Roman" w:hAnsi="Times New Roman" w:cs="Times New Roman"/>
        </w:rPr>
        <w:t xml:space="preserve"> oraz 20 detektorów LaBr</w:t>
      </w:r>
      <w:r w:rsidRPr="009017A7">
        <w:rPr>
          <w:rFonts w:ascii="Times New Roman" w:hAnsi="Times New Roman" w:cs="Times New Roman"/>
          <w:vertAlign w:val="subscript"/>
        </w:rPr>
        <w:t>3</w:t>
      </w:r>
      <w:r w:rsidRPr="009017A7">
        <w:rPr>
          <w:rFonts w:ascii="Times New Roman" w:hAnsi="Times New Roman" w:cs="Times New Roman"/>
        </w:rPr>
        <w:t xml:space="preserve">. </w:t>
      </w:r>
      <w:r w:rsidRPr="009017A7">
        <w:rPr>
          <w:rFonts w:ascii="Times New Roman" w:hAnsi="Times New Roman" w:cs="Times New Roman"/>
        </w:rPr>
        <w:t xml:space="preserve">Dla części układu z </w:t>
      </w:r>
      <w:proofErr w:type="spellStart"/>
      <w:r w:rsidRPr="009017A7">
        <w:rPr>
          <w:rFonts w:ascii="Times New Roman" w:hAnsi="Times New Roman" w:cs="Times New Roman"/>
        </w:rPr>
        <w:t>HPGe</w:t>
      </w:r>
      <w:proofErr w:type="spellEnd"/>
      <w:r w:rsidRPr="009017A7">
        <w:rPr>
          <w:rFonts w:ascii="Times New Roman" w:hAnsi="Times New Roman" w:cs="Times New Roman"/>
        </w:rPr>
        <w:t xml:space="preserve"> uzyskano rozdzielczość energetyczną wynoszącą 2,5 </w:t>
      </w:r>
      <w:proofErr w:type="spellStart"/>
      <w:r w:rsidRPr="009017A7">
        <w:rPr>
          <w:rFonts w:ascii="Times New Roman" w:hAnsi="Times New Roman" w:cs="Times New Roman"/>
        </w:rPr>
        <w:t>keV</w:t>
      </w:r>
      <w:proofErr w:type="spellEnd"/>
      <w:r w:rsidRPr="009017A7">
        <w:rPr>
          <w:rFonts w:ascii="Times New Roman" w:hAnsi="Times New Roman" w:cs="Times New Roman"/>
        </w:rPr>
        <w:t xml:space="preserve"> przy 1,33 </w:t>
      </w:r>
      <w:proofErr w:type="spellStart"/>
      <w:r w:rsidRPr="009017A7">
        <w:rPr>
          <w:rFonts w:ascii="Times New Roman" w:hAnsi="Times New Roman" w:cs="Times New Roman"/>
        </w:rPr>
        <w:t>MeV</w:t>
      </w:r>
      <w:proofErr w:type="spellEnd"/>
      <w:r w:rsidRPr="009017A7">
        <w:rPr>
          <w:rFonts w:ascii="Times New Roman" w:hAnsi="Times New Roman" w:cs="Times New Roman"/>
        </w:rPr>
        <w:t xml:space="preserve"> oraz rozdzielczość czasową około 12 </w:t>
      </w:r>
      <w:proofErr w:type="spellStart"/>
      <w:r w:rsidRPr="009017A7">
        <w:rPr>
          <w:rFonts w:ascii="Times New Roman" w:hAnsi="Times New Roman" w:cs="Times New Roman"/>
        </w:rPr>
        <w:t>ns</w:t>
      </w:r>
      <w:proofErr w:type="spellEnd"/>
      <w:r w:rsidRPr="009017A7">
        <w:rPr>
          <w:rFonts w:ascii="Times New Roman" w:hAnsi="Times New Roman" w:cs="Times New Roman"/>
        </w:rPr>
        <w:t>.</w:t>
      </w:r>
    </w:p>
    <w:sectPr w:rsidR="00A5343D" w:rsidRPr="009017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MR7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A6754A"/>
    <w:multiLevelType w:val="hybridMultilevel"/>
    <w:tmpl w:val="28E2C0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062830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A1NTe2MDUxNDYxMzZV0lEKTi0uzszPAykwqQUAIGkDRiwAAAA="/>
  </w:docVars>
  <w:rsids>
    <w:rsidRoot w:val="00FE2554"/>
    <w:rsid w:val="00271FF6"/>
    <w:rsid w:val="0027325B"/>
    <w:rsid w:val="0027611D"/>
    <w:rsid w:val="002A5D09"/>
    <w:rsid w:val="005300D0"/>
    <w:rsid w:val="00553B05"/>
    <w:rsid w:val="00581C29"/>
    <w:rsid w:val="00592B9B"/>
    <w:rsid w:val="005D6936"/>
    <w:rsid w:val="005D7BBC"/>
    <w:rsid w:val="00612DF9"/>
    <w:rsid w:val="00637B6C"/>
    <w:rsid w:val="007E1295"/>
    <w:rsid w:val="008E5E79"/>
    <w:rsid w:val="009017A7"/>
    <w:rsid w:val="0096727A"/>
    <w:rsid w:val="00A5343D"/>
    <w:rsid w:val="00A93614"/>
    <w:rsid w:val="00AA6AC3"/>
    <w:rsid w:val="00B00BC6"/>
    <w:rsid w:val="00C60A56"/>
    <w:rsid w:val="00D02D57"/>
    <w:rsid w:val="00D5699C"/>
    <w:rsid w:val="00D72EE8"/>
    <w:rsid w:val="00E0662E"/>
    <w:rsid w:val="00E92718"/>
    <w:rsid w:val="00EE791D"/>
    <w:rsid w:val="00FB4B85"/>
    <w:rsid w:val="00FC2B5B"/>
    <w:rsid w:val="00FC71BB"/>
    <w:rsid w:val="00FE2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B127B"/>
  <w15:chartTrackingRefBased/>
  <w15:docId w15:val="{13736876-1596-4CA9-B389-BEC5F33D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2B9B"/>
    <w:pPr>
      <w:spacing w:line="256" w:lineRule="auto"/>
    </w:pPr>
    <w:rPr>
      <w:kern w:val="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E25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E25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E25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E25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E25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E25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E25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E25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E25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25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E25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E25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E255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E255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E255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E255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E255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E255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E25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E25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E25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E25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E25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E255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E255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E255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E25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E255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E2554"/>
    <w:rPr>
      <w:b/>
      <w:bCs/>
      <w:smallCaps/>
      <w:color w:val="0F4761" w:themeColor="accent1" w:themeShade="BF"/>
      <w:spacing w:val="5"/>
    </w:rPr>
  </w:style>
  <w:style w:type="character" w:customStyle="1" w:styleId="katex-mathml">
    <w:name w:val="katex-mathml"/>
    <w:basedOn w:val="Domylnaczcionkaakapitu"/>
    <w:rsid w:val="00AA6AC3"/>
  </w:style>
  <w:style w:type="character" w:customStyle="1" w:styleId="mord">
    <w:name w:val="mord"/>
    <w:basedOn w:val="Domylnaczcionkaakapitu"/>
    <w:rsid w:val="00AA6AC3"/>
  </w:style>
  <w:style w:type="character" w:customStyle="1" w:styleId="mbin">
    <w:name w:val="mbin"/>
    <w:basedOn w:val="Domylnaczcionkaakapitu"/>
    <w:rsid w:val="00AA6AC3"/>
  </w:style>
  <w:style w:type="character" w:customStyle="1" w:styleId="vlist-s">
    <w:name w:val="vlist-s"/>
    <w:basedOn w:val="Domylnaczcionkaakapitu"/>
    <w:rsid w:val="00AA6AC3"/>
  </w:style>
  <w:style w:type="character" w:customStyle="1" w:styleId="mspace">
    <w:name w:val="mspace"/>
    <w:basedOn w:val="Domylnaczcionkaakapitu"/>
    <w:rsid w:val="00AA6AC3"/>
  </w:style>
  <w:style w:type="character" w:customStyle="1" w:styleId="mrel">
    <w:name w:val="mrel"/>
    <w:basedOn w:val="Domylnaczcionkaakapitu"/>
    <w:rsid w:val="00AA6AC3"/>
  </w:style>
  <w:style w:type="character" w:customStyle="1" w:styleId="mpunct">
    <w:name w:val="mpunct"/>
    <w:basedOn w:val="Domylnaczcionkaakapitu"/>
    <w:rsid w:val="00AA6AC3"/>
  </w:style>
  <w:style w:type="character" w:customStyle="1" w:styleId="mopen">
    <w:name w:val="mopen"/>
    <w:basedOn w:val="Domylnaczcionkaakapitu"/>
    <w:rsid w:val="00AA6AC3"/>
  </w:style>
  <w:style w:type="character" w:customStyle="1" w:styleId="mclose">
    <w:name w:val="mclose"/>
    <w:basedOn w:val="Domylnaczcionkaakapitu"/>
    <w:rsid w:val="00AA6A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19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250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Lukasz Iskra</dc:creator>
  <cp:keywords/>
  <dc:description/>
  <cp:lastModifiedBy>Lukasz Iskra</cp:lastModifiedBy>
  <cp:revision>23</cp:revision>
  <dcterms:created xsi:type="dcterms:W3CDTF">2025-01-05T13:29:00Z</dcterms:created>
  <dcterms:modified xsi:type="dcterms:W3CDTF">2025-01-24T13:17:00Z</dcterms:modified>
</cp:coreProperties>
</file>